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center"/>
        <w:rPr>
          <w:rFonts w:asciiTheme="majorHAnsi" w:eastAsiaTheme="majorHAnsi" w:hAnsiTheme="majorHAnsi" w:cs="돋움체"/>
          <w:b/>
          <w:bCs/>
          <w:sz w:val="32"/>
          <w:szCs w:val="32"/>
        </w:rPr>
      </w:pPr>
      <w:r w:rsidRPr="00C15E7E">
        <w:rPr>
          <w:rFonts w:asciiTheme="majorHAnsi" w:eastAsiaTheme="majorHAnsi" w:hAnsiTheme="majorHAnsi" w:cs="돋움체"/>
          <w:b/>
          <w:bCs/>
          <w:sz w:val="32"/>
          <w:szCs w:val="32"/>
        </w:rPr>
        <w:t xml:space="preserve">1. </w:t>
      </w:r>
      <w:proofErr w:type="spellStart"/>
      <w:r w:rsidRPr="00C15E7E">
        <w:rPr>
          <w:rFonts w:asciiTheme="majorHAnsi" w:eastAsiaTheme="majorHAnsi" w:hAnsiTheme="majorHAnsi" w:cs="돋움체" w:hint="eastAsia"/>
          <w:b/>
          <w:bCs/>
          <w:sz w:val="32"/>
          <w:szCs w:val="32"/>
        </w:rPr>
        <w:t>쿠다라</w:t>
      </w:r>
      <w:proofErr w:type="spellEnd"/>
      <w:r w:rsidRPr="00C15E7E">
        <w:rPr>
          <w:rFonts w:asciiTheme="majorHAnsi" w:eastAsiaTheme="majorHAnsi" w:hAnsiTheme="majorHAnsi" w:cs="돋움체"/>
          <w:b/>
          <w:bCs/>
          <w:sz w:val="32"/>
          <w:szCs w:val="32"/>
        </w:rPr>
        <w:t>(</w:t>
      </w:r>
      <w:r w:rsidRPr="00C15E7E">
        <w:rPr>
          <w:rFonts w:asciiTheme="majorHAnsi" w:eastAsia="한양해서" w:hAnsiTheme="majorHAnsi" w:cs="돋움체" w:hint="eastAsia"/>
          <w:b/>
          <w:bCs/>
          <w:sz w:val="32"/>
          <w:szCs w:val="32"/>
        </w:rPr>
        <w:t>百濟</w:t>
      </w:r>
      <w:r w:rsidRPr="00C15E7E">
        <w:rPr>
          <w:rFonts w:asciiTheme="majorHAnsi" w:eastAsiaTheme="majorHAnsi" w:hAnsiTheme="majorHAnsi" w:cs="돋움체"/>
          <w:b/>
          <w:bCs/>
          <w:sz w:val="32"/>
          <w:szCs w:val="32"/>
        </w:rPr>
        <w:t xml:space="preserve">) </w:t>
      </w:r>
      <w:proofErr w:type="spellStart"/>
      <w:r w:rsidRPr="00C15E7E">
        <w:rPr>
          <w:rFonts w:asciiTheme="majorHAnsi" w:eastAsiaTheme="majorHAnsi" w:hAnsiTheme="majorHAnsi" w:cs="돋움체" w:hint="eastAsia"/>
          <w:b/>
          <w:bCs/>
          <w:sz w:val="32"/>
          <w:szCs w:val="32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b/>
          <w:bCs/>
          <w:sz w:val="32"/>
          <w:szCs w:val="32"/>
        </w:rPr>
        <w:t>(</w:t>
      </w:r>
      <w:r w:rsidRPr="00C15E7E">
        <w:rPr>
          <w:rFonts w:asciiTheme="majorHAnsi" w:eastAsia="한양해서" w:hAnsiTheme="majorHAnsi" w:cs="돋움체" w:hint="eastAsia"/>
          <w:b/>
          <w:bCs/>
          <w:sz w:val="32"/>
          <w:szCs w:val="32"/>
        </w:rPr>
        <w:t>倭</w:t>
      </w:r>
      <w:r w:rsidRPr="00C15E7E">
        <w:rPr>
          <w:rFonts w:asciiTheme="majorHAnsi" w:eastAsiaTheme="majorHAnsi" w:hAnsiTheme="majorHAnsi" w:cs="돋움체"/>
          <w:b/>
          <w:bCs/>
          <w:sz w:val="32"/>
          <w:szCs w:val="32"/>
        </w:rPr>
        <w:t>)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b/>
          <w:bCs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b/>
          <w:bCs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(1)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새로운</w:t>
      </w: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역사의</w:t>
      </w: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창조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b/>
          <w:bCs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ab/>
      </w:r>
      <w:r w:rsidRPr="00C15E7E">
        <w:rPr>
          <w:rFonts w:asciiTheme="majorHAnsi" w:eastAsiaTheme="majorHAnsi" w:hAnsiTheme="majorHAnsi" w:cs="돋움체"/>
          <w:sz w:val="20"/>
          <w:szCs w:val="20"/>
        </w:rPr>
        <w:t>660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충격적인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소식이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전해졌다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신라가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당나라를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끌어들여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무너뜨리고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군신들을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잡아갔다는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곧이어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속보가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들어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왔다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복신이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흩어진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병사들을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군대를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당군도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감히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공격을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못한다는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10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복신은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사신을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구원병을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보내달라고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청하는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동시에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와있던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풍장을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임금으로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모시려하니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본국으로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보내달라고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661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사이메이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작전을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진두에서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지휘하기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위해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큐우슈우를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향해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타고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떠났다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큐우슈우의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아사쿠라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궁에서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부흥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작전을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손수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지휘하던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사이메이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서거했다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11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유해를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아스카로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모시고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돌아와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장사를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662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태자는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소복을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입고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큐우슈우의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나가쓰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거처를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옮겨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군사작전을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지휘했다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663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태자는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>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천명의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군대를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신라를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공격하게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구원하러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온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군사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여명이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백촌강에서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궤멸했다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663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주유성이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당군에게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함락되었다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풍장은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몇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사람만을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거느리고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배에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올라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달아났다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668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동안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계승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절차도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밟지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못하고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소복을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급박하게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돌아가는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한반도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사태를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대처해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태자가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정식으로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올랐다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/>
          <w:sz w:val="20"/>
          <w:szCs w:val="20"/>
        </w:rPr>
        <w:lastRenderedPageBreak/>
        <w:t>668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당나라가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멸망시켰다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671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일찍이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동생은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형님의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둘째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딸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지토오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맞이해서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처로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삼았었다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소위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진신의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난”을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일으켜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673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스스로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오른다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681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인의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왕자와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인의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대신들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편찬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작업을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여기까지가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발췌한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670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12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월조의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신라본기는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“왜국”이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“일본”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으로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바꾸었다고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서거하기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일이었다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당나라의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힘을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빌린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숙적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신라에게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차례로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정복되자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땅에서의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정권의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존속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가능성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불안감과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위기감이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극도에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달했다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</w:t>
      </w:r>
      <w:proofErr w:type="spellEnd"/>
      <w:r w:rsidR="00EB278C">
        <w:rPr>
          <w:rFonts w:asciiTheme="majorHAnsi" w:eastAsiaTheme="majorHAnsi" w:hAnsiTheme="majorHAnsi" w:cs="돋움체"/>
          <w:sz w:val="20"/>
          <w:szCs w:val="20"/>
        </w:rPr>
        <w:t>(673-</w:t>
      </w:r>
      <w:r w:rsidRPr="00C15E7E">
        <w:rPr>
          <w:rFonts w:asciiTheme="majorHAnsi" w:eastAsiaTheme="majorHAnsi" w:hAnsiTheme="majorHAnsi" w:cs="돋움체"/>
          <w:sz w:val="20"/>
          <w:szCs w:val="20"/>
        </w:rPr>
        <w:t>686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="00EB278C">
        <w:rPr>
          <w:rFonts w:asciiTheme="majorHAnsi" w:eastAsiaTheme="majorHAnsi" w:hAnsiTheme="majorHAnsi" w:cs="돋움체" w:hint="eastAsia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절연된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토착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정권으로서의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새로운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정체성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r w:rsidRPr="00C15E7E">
        <w:rPr>
          <w:rFonts w:asciiTheme="majorHAnsi" w:eastAsiaTheme="majorHAnsi" w:hAnsiTheme="majorHAnsi" w:cs="Times New Roman"/>
          <w:i/>
          <w:iCs/>
          <w:sz w:val="22"/>
          <w:szCs w:val="22"/>
        </w:rPr>
        <w:t>identity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확립하기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위해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[681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]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새로운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창조할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상고의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깊이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탐구해서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선대의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명확하게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꿰뚫어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686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서거하기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어느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드디어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윤곽이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잡히었고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천재적인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기억력을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보유한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히에다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아레가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암기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느꼈던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위기감과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창조의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필요성은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요약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되어있다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: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“여러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본가가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보관하고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우리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帝紀及本辭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사실과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크게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당장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틀린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고치지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않으면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몇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지나지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않아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우리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국가의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邦家之經緯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기반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王化之鴻基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상실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면밀하게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검토해서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잘못된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삭제하고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lastRenderedPageBreak/>
        <w:t>잡아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전하려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”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661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넷째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딸로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태어난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겐메이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(707-715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텐무에게는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조카딸이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동시에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며느리였다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겐메이는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, 711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자신의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언니의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남편이며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시아버지인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암기시켜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놓은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勅語舊辭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글로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撰錄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하도록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야스마로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安萬侶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명령했다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야스마로는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개월이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712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히에다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아레의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구술을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받아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겐메이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바쳤다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이것이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년월일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年月日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어진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줄거리만을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서술한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고사기라는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곧이어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텐무의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아들인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토네리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친왕과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야스마로의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공동책임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토대로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구체적으로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년월일에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따라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편년체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형식의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니혼기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日本紀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편찬시켰다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겐메이의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딸인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겐쇼오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(715-724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재위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년째인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720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완성된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일본기는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부르게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비록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서문도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인물들을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열전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列傳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관습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각종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정보를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서술하는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志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없지만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최소한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본문만은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사서로서의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갖추었다고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야스마로는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723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죽었</w:t>
      </w:r>
      <w:proofErr w:type="spellEnd"/>
      <w:r w:rsidR="00EB278C">
        <w:rPr>
          <w:rFonts w:asciiTheme="majorHAnsi" w:eastAsiaTheme="majorHAnsi" w:hAnsiTheme="majorHAnsi" w:cs="돋움체" w:hint="eastAsia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b/>
          <w:bCs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(2) </w:t>
      </w:r>
      <w:proofErr w:type="spellStart"/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왕국의</w:t>
      </w: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창건</w:t>
      </w: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시점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대부분의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사학자들은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왕국이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경에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應神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으로부터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시작한다고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생각한다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어째서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대부분의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사학자들이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왕국을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왕으로부터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시작한다고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생각하는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것일까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?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알려진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학설의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소개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본다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20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와세다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대학의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소오끼치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津田左右吉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: </w:t>
      </w:r>
      <w:r w:rsidRPr="00C15E7E">
        <w:rPr>
          <w:rFonts w:asciiTheme="majorHAnsi" w:eastAsiaTheme="majorHAnsi" w:hAnsiTheme="majorHAnsi" w:cs="돋움체"/>
          <w:sz w:val="20"/>
          <w:szCs w:val="20"/>
        </w:rPr>
        <w:lastRenderedPageBreak/>
        <w:t>1873-1961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교수는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등장하는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왕들에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왕족을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태초</w:t>
      </w:r>
      <w:r w:rsidR="00EB278C">
        <w:rPr>
          <w:rFonts w:asciiTheme="majorHAnsi" w:eastAsiaTheme="majorHAnsi" w:hAnsiTheme="majorHAnsi" w:cs="돋움체" w:hint="eastAsia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로부터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내려오는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지배자로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만들기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위해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조작한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주장했다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井上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외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1984, 271-273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쪽에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요약이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있음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.)</w:t>
      </w: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첫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번째로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진무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남편이라는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추우아이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왕까지의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즉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왕까지의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 13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단지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죽은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다음에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만들어서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부여된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시호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和風諡號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로만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명칭들을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검토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각자의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고유성이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반면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부터는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각기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실제로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사용된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특유한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그대로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시호로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이름은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</w:t>
      </w:r>
      <w:proofErr w:type="spellEnd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”이고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和風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시호도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</w:t>
      </w:r>
      <w:proofErr w:type="spellEnd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”이다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진무나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오오진이라는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중국식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명칭들은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원본에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명칭들이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아니라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후반에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중국식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漢風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만들어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들이다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번째로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기록되어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(14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proofErr w:type="spellStart"/>
      <w:proofErr w:type="gram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추우아이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까지의</w:t>
      </w:r>
      <w:proofErr w:type="gram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단　한번의　예외도　없이，　전적으로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아버지에게서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아들로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이어지고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하지만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부자간의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이후에도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제대로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확립이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되었던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대부분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부자간이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아니라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형제간이었다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같은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제시하면서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왕들에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허구라고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주장했다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2-9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존재들에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대해서는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기록다운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14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추우아이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편은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가공의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존재인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관련된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lastRenderedPageBreak/>
        <w:t>얘기뿐이다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왕국의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시조로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교수는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천황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중심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군국주의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사상이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한창일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학설을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주장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하다가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1940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저서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권의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발매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금지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처분을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받게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되었고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1942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황실의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존엄성을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모독한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죄로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개월간의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금고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판결을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받게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하지만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이론은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논리적으로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설득력이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강하기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현재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대부분의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사학자들은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왕조가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으로부터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시작된다는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학설을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받아들이고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같다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상당수의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전후세대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사학자들은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애당초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전반에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편찬된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테이키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帝紀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역사책의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원본에는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proofErr w:type="gram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케이타이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까지</w:t>
      </w:r>
      <w:proofErr w:type="gram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왕들에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대해서만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믿고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천황이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1945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항복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문서에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조인을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1951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미국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48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개국과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쌘프란시스코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강화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조약을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맺어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주권을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회복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때까지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연합군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총사령부의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이름으로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주둔한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미군의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점령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맥아더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r w:rsidRPr="00C15E7E">
        <w:rPr>
          <w:rFonts w:asciiTheme="majorHAnsi" w:eastAsiaTheme="majorHAnsi" w:hAnsiTheme="majorHAnsi" w:cs="Times New Roman"/>
          <w:i/>
          <w:iCs/>
          <w:sz w:val="22"/>
          <w:szCs w:val="22"/>
        </w:rPr>
        <w:t>MacArthur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총사령관의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지시를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받아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정책을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집행하는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미국의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간접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통치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중인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1949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정부로부터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문화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훈장을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받았다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왕국이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으로부터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시작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생각할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추가해서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제시하려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첫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번째의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쯔다는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왕위승계가　모두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부자간의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특이점에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의혹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초점을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맞추었다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그런데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중요한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너무나도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비현실적으로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왕위승계가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“평화적”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으로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이루어진다는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lastRenderedPageBreak/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이후를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오오진에서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닌토쿠로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한바탕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골육상쟁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유혈극이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닌토쿠에서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리츄우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-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한제이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형제로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승계되어가는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과정에서도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골육상쟁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유혈극이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한제이에서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닌교오로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유혈극은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아니지만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특이한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상황이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전개되었다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닌교오에서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안코오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-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유략쿠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형제로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과정에서도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한바탕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골육상쟁의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유혈극이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유략쿠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-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세이네이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켄조오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-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형제로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때에도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-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부레츠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케이타이로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승계될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때에도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특이한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상황이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전개되었다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형제간의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왕위승계가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대부분이었다는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자체보다도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왕위승계가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항상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순탄치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못했다는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점이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>-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현실적이라는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생각이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들도록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준다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번째의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추우아이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죽었다는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해로부터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즉위까지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장장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달하는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공백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자타가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공인하는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가공의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존재인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왕후가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섭정을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채우고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따라서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부터가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실존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인물</w:t>
      </w:r>
      <w:r w:rsidR="00EB278C">
        <w:rPr>
          <w:rFonts w:asciiTheme="majorHAnsi" w:eastAsiaTheme="majorHAnsi" w:hAnsiTheme="majorHAnsi" w:cs="돋움체" w:hint="eastAsia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주장이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더욱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합리적으로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보인다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번째의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추가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제시한다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712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고사기가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편찬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완료되자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즉시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전국에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지방의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현황과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옛부터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전해오는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온갖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이야기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올리도록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720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완성된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편찬하는데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사용되었다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중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지금까지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전해지는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하리마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풍토기는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713-715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사이에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작성된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믿어진다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하리마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풍토기를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독자로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하여금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왕국</w:t>
      </w:r>
      <w:r w:rsidR="00EB278C">
        <w:rPr>
          <w:rFonts w:asciiTheme="majorHAnsi" w:eastAsiaTheme="majorHAnsi" w:hAnsiTheme="majorHAnsi" w:cs="돋움체" w:hint="eastAsia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시조임에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틀림없다는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생각이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들게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수많은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예컨대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수없이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순행과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수많은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지명들이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호무다의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사소한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언행들과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연관지어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만들어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졌다는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왕들에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대해서는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언급이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 w:rsidP="00C15E7E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1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lastRenderedPageBreak/>
        <w:tab/>
        <w:t xml:space="preserve">(3)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천황가의</w:t>
      </w:r>
      <w:proofErr w:type="spellEnd"/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근원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4"/>
          <w:szCs w:val="14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컬럼비아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대학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교수인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레드야드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(Ledyard)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1975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수정된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기마민족설은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에가미가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정복자들의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근원에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일차적인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구체화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작업이었다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레드야드의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“수정판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기마민족설</w:t>
      </w:r>
      <w:proofErr w:type="spellEnd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”에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의하면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후반에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땅의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민족인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조국의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멸망의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슬픔을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뒤로하고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한반도를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내려오면서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백제지역을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곧바로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타고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바다를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일본열도를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정복했다는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주장은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발굴물의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성격이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크게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바뀐다는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시기와도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시대적으로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일치하는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/>
          <w:sz w:val="14"/>
          <w:szCs w:val="14"/>
        </w:rPr>
        <w:t>&lt;</w:t>
      </w:r>
      <w:r w:rsidRPr="00C15E7E">
        <w:rPr>
          <w:rFonts w:asciiTheme="majorHAnsi" w:eastAsiaTheme="majorHAnsi" w:hAnsiTheme="majorHAnsi" w:cs="돋움체" w:hint="eastAsia"/>
          <w:sz w:val="14"/>
          <w:szCs w:val="14"/>
        </w:rPr>
        <w:t>주</w:t>
      </w:r>
      <w:r w:rsidRPr="00C15E7E">
        <w:rPr>
          <w:rFonts w:asciiTheme="majorHAnsi" w:eastAsiaTheme="majorHAnsi" w:hAnsiTheme="majorHAnsi" w:cs="돋움체"/>
          <w:sz w:val="14"/>
          <w:szCs w:val="14"/>
        </w:rPr>
        <w:t>1-1&gt;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레드야드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주장의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핵심적인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근거는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346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부여가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망하게　되었다는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신공왕후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발견되는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350-380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해당하는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종잡을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기록들이다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레드야드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말대로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만약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한반도를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종횡무진으로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내려오는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한국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노예로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잡아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뒤에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묶어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끌고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일본열도에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건너와서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산같이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천황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묘들을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만드는데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부려먹었다면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현대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기분도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크게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상할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이유가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애당초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부여라는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나라에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제대로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알고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별로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없으니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천황족이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하늘에서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내려왔다는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이야기나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크게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720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완성된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선조인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궁월군이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16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[405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]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120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거느리고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“백제에서”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건너왔다고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조상인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아찌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오미가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현의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데리고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왔다고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 xml:space="preserve">부　　</w:t>
      </w:r>
      <w:r w:rsidRPr="00C15E7E">
        <w:rPr>
          <w:rFonts w:asciiTheme="majorHAnsi" w:eastAsiaTheme="majorHAnsi" w:hAnsiTheme="majorHAnsi" w:cs="돋움체"/>
          <w:sz w:val="20"/>
          <w:szCs w:val="20"/>
        </w:rPr>
        <w:lastRenderedPageBreak/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部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제도를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따서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재정출납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온갖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행정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맡아보게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되었고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덕으로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국가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로서의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충분히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발휘할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815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완성된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성씨록에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의하면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유랴쿠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치세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(92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구성하며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18,670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명에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유랴쿠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[463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]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안장을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만드는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도자기를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만드는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그림을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그리는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비단을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짜는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해에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“백제에서”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건너왔다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도착한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기술자들을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 xml:space="preserve">있던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구별하기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위해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새로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건너온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이마끼</w:t>
      </w:r>
      <w:proofErr w:type="spellEnd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아야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今來漢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新漢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부르고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관할토록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 w:rsidP="00FF34C0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동경대학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교수이었던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문화인류학자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石田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英一郞</w:t>
      </w:r>
      <w:r w:rsidRPr="00C15E7E">
        <w:rPr>
          <w:rFonts w:asciiTheme="majorHAnsi" w:eastAsiaTheme="majorHAnsi" w:hAnsiTheme="majorHAnsi" w:cs="돋움체"/>
          <w:sz w:val="20"/>
          <w:szCs w:val="20"/>
        </w:rPr>
        <w:t>: 1903-68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왕국이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한국과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아무런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관계도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수립된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믿고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싶은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그렇게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믿는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자유지만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그렇게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시대에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한반도에서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많은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건너온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이유를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설명할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방법이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것이라고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(Ishida, 1974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：</w:t>
      </w:r>
      <w:r w:rsidRPr="00C15E7E">
        <w:rPr>
          <w:rFonts w:asciiTheme="majorHAnsi" w:eastAsiaTheme="majorHAnsi" w:hAnsiTheme="majorHAnsi" w:cs="돋움체"/>
          <w:sz w:val="20"/>
          <w:szCs w:val="20"/>
        </w:rPr>
        <w:t>85).</w:t>
      </w:r>
    </w:p>
    <w:p w:rsidR="00A10689" w:rsidRPr="00C15E7E" w:rsidRDefault="00A10689" w:rsidP="00FF34C0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읽어보면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왕실과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가까운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친족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관계일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인상을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강하게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받게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예컨대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궁중에는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가운데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누군가가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거의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항상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체류를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 w:rsidP="00FF34C0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아신왕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(392-405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태자인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전지는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397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405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년까지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오오진과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함께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살았다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405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부왕이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서거하자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돌아와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뒤를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전지왕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(405-420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전지왕은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자신의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누이동생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신제도를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모시게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나온다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 w:rsidP="00FF34C0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lastRenderedPageBreak/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오오진의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닌토쿠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치세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주군이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궁중에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와서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매를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길들이고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닌토쿠와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함께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매사냥을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다니기도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개로왕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(455-475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때에는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모니부인의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딸을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택해서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유랴쿠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왕에게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감으로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보내주었는데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부정한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짓을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화형을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불상사도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발생했다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그로부터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얼마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개로왕은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자신의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동생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곤지를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유랴쿠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돕게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479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삼근왕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(477-479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죽자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곤지의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둘째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돌아와서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동성왕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(479- 501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유랴쿠가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떠나는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곤지의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얼굴과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머리를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쓰다듬어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주면서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작별을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아쉬워했다고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 w:rsidP="00FF34C0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505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무녕왕은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사아군을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돕도록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597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위덕왕은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아좌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왕자를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일본서기는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의자왕의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아들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풍장이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631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왔다고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</w:p>
    <w:p w:rsidR="00A10689" w:rsidRPr="00C15E7E" w:rsidRDefault="00A10689" w:rsidP="00FF34C0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지배씨족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1,182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조상을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기록하고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신찬성씨록을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마히또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眞人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황족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중에서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으뜸이기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때문에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수도지역의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마히또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씨족들을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>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첫머리에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한다고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말한다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그런데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내용을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검토해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모든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마히또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씨족을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왕족의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후손으로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간주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(5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장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2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참조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  <w:t>660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수도가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나당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연합군에게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함락된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왜에서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돌아온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여풍장은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복신과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함께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주유성에서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gram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항전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을</w:t>
      </w:r>
      <w:proofErr w:type="gram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계속했다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사이메이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(655-661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여왕과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태자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텐지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(662-671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큐우슈우까지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나와서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작전을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진두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지휘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 663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조정은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구원병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여명을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보냈는데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왜군은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백촌강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전투에서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궤멸되었고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주유성은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당군에게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함락되었다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대목에서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다음과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같은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나온다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: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“그러자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lastRenderedPageBreak/>
        <w:t>나라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서로들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다음과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같이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주고받았다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: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주유가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함락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됐구나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어찌할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도리가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없구나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오늘로서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이름이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사라지고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말았구나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우리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조상들의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무덤이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곳을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어찌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다시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찾아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것인가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?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”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4"/>
          <w:szCs w:val="14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양서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梁書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백제전은</w:t>
      </w:r>
      <w:proofErr w:type="spellEnd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，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언어와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복장이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</w:t>
      </w:r>
      <w:r w:rsidR="00EB278C">
        <w:rPr>
          <w:rFonts w:asciiTheme="majorHAnsi" w:eastAsiaTheme="majorHAnsi" w:hAnsiTheme="majorHAnsi" w:cs="돋움체" w:hint="eastAsia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같다고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기록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今言語服章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略與高麗同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서울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대학교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이기문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교수에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의하면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(1972: 34-35),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고구려어와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일본어는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놀라울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정도로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많은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공통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어휘를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가지고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특히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고구려어의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수사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數詞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로서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3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密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), 5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웇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20"/>
          <w:szCs w:val="20"/>
        </w:rPr>
        <w:t>于次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), 7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나넌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難隱</w:t>
      </w:r>
      <w:r w:rsidRPr="00C15E7E">
        <w:rPr>
          <w:rFonts w:asciiTheme="majorHAnsi" w:eastAsiaTheme="majorHAnsi" w:hAnsiTheme="majorHAnsi" w:cs="돋움체"/>
          <w:sz w:val="20"/>
          <w:szCs w:val="20"/>
        </w:rPr>
        <w:t>), 10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턱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德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확인되는데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일본어의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미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三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나나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七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터워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="한양해서" w:hAnsiTheme="majorHAnsi" w:cs="돋움체" w:hint="eastAsia"/>
          <w:sz w:val="20"/>
          <w:szCs w:val="20"/>
        </w:rPr>
        <w:t>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등과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유사하다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고구려어는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분명한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알타이적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요소를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가지고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그런데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“알타이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언어들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사이에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수사의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매우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드문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사실인데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유독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고구려어와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사이에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이처럼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많은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일치가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존재하는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언어의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분리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그다지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오래지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않음을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시사하는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(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이기문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1972: 35-36).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”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고구려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-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백제어는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알타이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계통의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언어로서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일본어와는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각별한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친족관계에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있었다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즉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백제어와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고대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일본어의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분리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년대가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그다지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오래되지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않았다는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말이다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. </w:t>
      </w:r>
      <w:r w:rsidRPr="00C15E7E">
        <w:rPr>
          <w:rFonts w:asciiTheme="majorHAnsi" w:eastAsiaTheme="majorHAnsi" w:hAnsiTheme="majorHAnsi" w:cs="돋움체"/>
          <w:sz w:val="14"/>
          <w:szCs w:val="14"/>
        </w:rPr>
        <w:t>&lt;</w:t>
      </w:r>
      <w:r w:rsidRPr="00C15E7E">
        <w:rPr>
          <w:rFonts w:asciiTheme="majorHAnsi" w:eastAsiaTheme="majorHAnsi" w:hAnsiTheme="majorHAnsi" w:cs="돋움체" w:hint="eastAsia"/>
          <w:sz w:val="14"/>
          <w:szCs w:val="14"/>
        </w:rPr>
        <w:t>주</w:t>
      </w:r>
      <w:r w:rsidRPr="00C15E7E">
        <w:rPr>
          <w:rFonts w:asciiTheme="majorHAnsi" w:eastAsiaTheme="majorHAnsi" w:hAnsiTheme="majorHAnsi" w:cs="돋움체"/>
          <w:sz w:val="14"/>
          <w:szCs w:val="14"/>
        </w:rPr>
        <w:t>1-2&gt;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내가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주장하는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학설은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>, 4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세기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후반에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사람들이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일본열도에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건너와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왕국을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세웠고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천황족의</w:t>
      </w:r>
      <w:proofErr w:type="spellEnd"/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근원은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백제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왕족이라는</w:t>
      </w:r>
      <w:r w:rsidRPr="00C15E7E">
        <w:rPr>
          <w:rFonts w:asciiTheme="majorHAnsi" w:eastAsiaTheme="majorHAnsi" w:hAnsiTheme="majorHAnsi" w:cs="돋움체"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20"/>
          <w:szCs w:val="20"/>
        </w:rPr>
        <w:t>것이다</w:t>
      </w:r>
      <w:r w:rsidRPr="00C15E7E">
        <w:rPr>
          <w:rFonts w:asciiTheme="majorHAnsi" w:eastAsiaTheme="majorHAnsi" w:hAnsiTheme="majorHAnsi" w:cs="돋움체"/>
          <w:sz w:val="20"/>
          <w:szCs w:val="20"/>
        </w:rPr>
        <w:t>.</w:t>
      </w:r>
      <w:r w:rsidRPr="00C15E7E">
        <w:rPr>
          <w:rFonts w:asciiTheme="majorHAnsi" w:eastAsiaTheme="majorHAnsi" w:hAnsiTheme="majorHAnsi" w:cs="돋움체"/>
          <w:sz w:val="20"/>
          <w:szCs w:val="20"/>
        </w:rPr>
        <w:tab/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20"/>
          <w:szCs w:val="20"/>
        </w:rPr>
      </w:pPr>
    </w:p>
    <w:p w:rsidR="0044416C" w:rsidRPr="00C15E7E" w:rsidRDefault="0044416C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b/>
          <w:bCs/>
          <w:sz w:val="20"/>
          <w:szCs w:val="20"/>
        </w:rPr>
      </w:pPr>
    </w:p>
    <w:p w:rsidR="0044416C" w:rsidRPr="00C15E7E" w:rsidRDefault="0044416C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b/>
          <w:bCs/>
          <w:sz w:val="20"/>
          <w:szCs w:val="20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b/>
          <w:bCs/>
          <w:sz w:val="20"/>
          <w:szCs w:val="20"/>
        </w:rPr>
      </w:pP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lastRenderedPageBreak/>
        <w:t>1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장</w:t>
      </w:r>
      <w:r w:rsidRPr="00C15E7E">
        <w:rPr>
          <w:rFonts w:asciiTheme="majorHAnsi" w:eastAsiaTheme="majorHAnsi" w:hAnsiTheme="majorHAnsi" w:cs="돋움체"/>
          <w:b/>
          <w:bCs/>
          <w:sz w:val="20"/>
          <w:szCs w:val="20"/>
        </w:rPr>
        <w:t xml:space="preserve"> </w:t>
      </w:r>
      <w:r w:rsidRPr="00C15E7E">
        <w:rPr>
          <w:rFonts w:asciiTheme="majorHAnsi" w:eastAsiaTheme="majorHAnsi" w:hAnsiTheme="majorHAnsi" w:cs="돋움체" w:hint="eastAsia"/>
          <w:b/>
          <w:bCs/>
          <w:sz w:val="20"/>
          <w:szCs w:val="20"/>
        </w:rPr>
        <w:t>주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6"/>
          <w:szCs w:val="16"/>
        </w:rPr>
      </w:pPr>
      <w:r w:rsidRPr="00C15E7E">
        <w:rPr>
          <w:rFonts w:asciiTheme="majorHAnsi" w:eastAsiaTheme="majorHAnsi" w:hAnsiTheme="majorHAnsi" w:cs="돋움체"/>
          <w:sz w:val="16"/>
          <w:szCs w:val="16"/>
        </w:rPr>
        <w:tab/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6"/>
          <w:szCs w:val="16"/>
        </w:rPr>
      </w:pPr>
      <w:r w:rsidRPr="00C15E7E">
        <w:rPr>
          <w:rFonts w:asciiTheme="majorHAnsi" w:eastAsiaTheme="majorHAnsi" w:hAnsiTheme="majorHAnsi" w:cs="돋움체"/>
          <w:sz w:val="16"/>
          <w:szCs w:val="16"/>
        </w:rPr>
        <w:t>&lt;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주</w:t>
      </w:r>
      <w:r w:rsidRPr="00C15E7E">
        <w:rPr>
          <w:rFonts w:asciiTheme="majorHAnsi" w:eastAsiaTheme="majorHAnsi" w:hAnsiTheme="majorHAnsi" w:cs="돋움체"/>
          <w:sz w:val="16"/>
          <w:szCs w:val="16"/>
        </w:rPr>
        <w:t>1-1&gt;</w:t>
      </w:r>
      <w:r w:rsidRPr="00C15E7E">
        <w:rPr>
          <w:rFonts w:asciiTheme="majorHAnsi" w:eastAsiaTheme="majorHAnsi" w:hAnsiTheme="majorHAnsi" w:cs="돋움체"/>
          <w:sz w:val="16"/>
          <w:szCs w:val="16"/>
        </w:rPr>
        <w:tab/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에가미는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미마키를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4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세기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초의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인물로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보기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때문에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기마민족의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일본열도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정복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시기를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발굴된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고분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내용물들의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성격이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대폭적으로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바뀌는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(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대략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gramStart"/>
      <w:r w:rsidRPr="00C15E7E">
        <w:rPr>
          <w:rFonts w:asciiTheme="majorHAnsi" w:eastAsiaTheme="majorHAnsi" w:hAnsiTheme="majorHAnsi" w:cs="돋움체"/>
          <w:sz w:val="16"/>
          <w:szCs w:val="16"/>
        </w:rPr>
        <w:t>375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경을</w:t>
      </w:r>
      <w:proofErr w:type="gram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전후로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하는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)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시점으로부터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적어도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반세기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이상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소급해야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한다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만일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에가미의</w:t>
      </w:r>
      <w:proofErr w:type="spellEnd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미마키</w:t>
      </w:r>
      <w:proofErr w:type="spellEnd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”설이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옳다면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말과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관련된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후기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고분시대의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유물들이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4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세기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초에는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적어도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최초로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침공이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시작된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장소라는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큐우슈우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땅에서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발견될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있어야한다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이에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반해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레드야드는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부여족이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gramStart"/>
      <w:r w:rsidRPr="00C15E7E">
        <w:rPr>
          <w:rFonts w:asciiTheme="majorHAnsi" w:eastAsiaTheme="majorHAnsi" w:hAnsiTheme="majorHAnsi" w:cs="돋움체"/>
          <w:sz w:val="16"/>
          <w:szCs w:val="16"/>
        </w:rPr>
        <w:t>369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경에</w:t>
      </w:r>
      <w:proofErr w:type="gram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한반도의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남부를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점령하고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후</w:t>
      </w:r>
      <w:r w:rsidRPr="00C15E7E">
        <w:rPr>
          <w:rFonts w:asciiTheme="majorHAnsi" w:eastAsiaTheme="majorHAnsi" w:hAnsiTheme="majorHAnsi" w:cs="돋움체"/>
          <w:sz w:val="16"/>
          <w:szCs w:val="16"/>
        </w:rPr>
        <w:t>, 4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세기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말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경에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일본열도의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야마토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지역을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정복한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것이라고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주장한다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.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레드야드는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고고학적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물증에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입각해서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추정하는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정복시기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>(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즉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4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세기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말</w:t>
      </w:r>
      <w:r w:rsidRPr="00C15E7E">
        <w:rPr>
          <w:rFonts w:asciiTheme="majorHAnsi" w:eastAsiaTheme="majorHAnsi" w:hAnsiTheme="majorHAnsi" w:cs="돋움체"/>
          <w:sz w:val="16"/>
          <w:szCs w:val="16"/>
        </w:rPr>
        <w:t>)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와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그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기간에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해당된다고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믿어지는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일본서기의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기록들을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결합시킴으로서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에가미의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주장에서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나타나는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시대착오적인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요소를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제거하려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했다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즉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고고학적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Times New Roman"/>
          <w:i/>
          <w:iCs/>
          <w:sz w:val="20"/>
          <w:szCs w:val="20"/>
        </w:rPr>
        <w:t>missing link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부담을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제거하려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것이다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>. (Ledyard, 1975)</w:t>
      </w:r>
    </w:p>
    <w:p w:rsidR="00FF34C0" w:rsidRPr="00C15E7E" w:rsidRDefault="00FF34C0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6"/>
          <w:szCs w:val="16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6"/>
          <w:szCs w:val="16"/>
        </w:rPr>
      </w:pPr>
      <w:r w:rsidRPr="00C15E7E">
        <w:rPr>
          <w:rFonts w:asciiTheme="majorHAnsi" w:eastAsiaTheme="majorHAnsi" w:hAnsiTheme="majorHAnsi" w:cs="돋움체"/>
          <w:sz w:val="16"/>
          <w:szCs w:val="16"/>
        </w:rPr>
        <w:t>&lt;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주</w:t>
      </w:r>
      <w:r w:rsidRPr="00C15E7E">
        <w:rPr>
          <w:rFonts w:asciiTheme="majorHAnsi" w:eastAsiaTheme="majorHAnsi" w:hAnsiTheme="majorHAnsi" w:cs="돋움체"/>
          <w:sz w:val="16"/>
          <w:szCs w:val="16"/>
        </w:rPr>
        <w:t>1-2</w:t>
      </w:r>
      <w:proofErr w:type="gramStart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&gt;  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이기문</w:t>
      </w:r>
      <w:proofErr w:type="gramEnd"/>
      <w:r w:rsidRPr="00C15E7E">
        <w:rPr>
          <w:rFonts w:asciiTheme="majorHAnsi" w:eastAsiaTheme="majorHAnsi" w:hAnsiTheme="majorHAnsi" w:cs="돋움체"/>
          <w:sz w:val="16"/>
          <w:szCs w:val="16"/>
        </w:rPr>
        <w:t>(1972: 32-33)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에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의하면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고구려어는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현존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자료를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가진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유일한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부여계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언어다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. 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삼국사기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지리지</w:t>
      </w:r>
      <w:r w:rsidRPr="00C15E7E">
        <w:rPr>
          <w:rFonts w:asciiTheme="majorHAnsi" w:eastAsiaTheme="majorHAnsi" w:hAnsiTheme="majorHAnsi" w:cs="돋움체"/>
          <w:sz w:val="16"/>
          <w:szCs w:val="16"/>
        </w:rPr>
        <w:t>(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地理志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卷</w:t>
      </w:r>
      <w:r w:rsidRPr="00C15E7E">
        <w:rPr>
          <w:rFonts w:asciiTheme="majorHAnsi" w:eastAsiaTheme="majorHAnsi" w:hAnsiTheme="majorHAnsi" w:cs="돋움체"/>
          <w:sz w:val="16"/>
          <w:szCs w:val="16"/>
        </w:rPr>
        <w:t>37)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에는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고구려의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지명들</w:t>
      </w:r>
      <w:r w:rsidR="00EB278C">
        <w:rPr>
          <w:rFonts w:asciiTheme="majorHAnsi" w:eastAsiaTheme="majorHAnsi" w:hAnsiTheme="majorHAnsi" w:cs="돋움체" w:hint="eastAsia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한자의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음</w:t>
      </w:r>
      <w:r w:rsidRPr="00C15E7E">
        <w:rPr>
          <w:rFonts w:asciiTheme="majorHAnsi" w:eastAsiaTheme="majorHAnsi" w:hAnsiTheme="majorHAnsi" w:cs="돋움체"/>
          <w:sz w:val="16"/>
          <w:szCs w:val="16"/>
        </w:rPr>
        <w:t>(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音讀</w:t>
      </w:r>
      <w:r w:rsidRPr="00C15E7E">
        <w:rPr>
          <w:rFonts w:asciiTheme="majorHAnsi" w:eastAsiaTheme="majorHAnsi" w:hAnsiTheme="majorHAnsi" w:cs="돋움체"/>
          <w:sz w:val="16"/>
          <w:szCs w:val="16"/>
        </w:rPr>
        <w:t>)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과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뜻</w:t>
      </w:r>
      <w:r w:rsidRPr="00C15E7E">
        <w:rPr>
          <w:rFonts w:asciiTheme="majorHAnsi" w:eastAsiaTheme="majorHAnsi" w:hAnsiTheme="majorHAnsi" w:cs="돋움체"/>
          <w:sz w:val="16"/>
          <w:szCs w:val="16"/>
        </w:rPr>
        <w:t>(</w:t>
      </w:r>
      <w:proofErr w:type="spellStart"/>
      <w:r w:rsidRPr="00C15E7E">
        <w:rPr>
          <w:rFonts w:asciiTheme="majorHAnsi" w:eastAsia="한양해서" w:hAnsiTheme="majorHAnsi" w:cs="돋움체" w:hint="eastAsia"/>
          <w:sz w:val="16"/>
          <w:szCs w:val="16"/>
        </w:rPr>
        <w:t>釋讀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>)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으로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함께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기록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되어있다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예컨대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proofErr w:type="spellStart"/>
      <w:r w:rsidRPr="00C15E7E">
        <w:rPr>
          <w:rFonts w:asciiTheme="majorHAnsi" w:eastAsia="한양해서" w:hAnsiTheme="majorHAnsi" w:cs="돋움체" w:hint="eastAsia"/>
          <w:b/>
          <w:bCs/>
          <w:sz w:val="16"/>
          <w:szCs w:val="16"/>
        </w:rPr>
        <w:t>買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忽一云</w:t>
      </w:r>
      <w:r w:rsidRPr="00C15E7E">
        <w:rPr>
          <w:rFonts w:asciiTheme="majorHAnsi" w:eastAsia="한양해서" w:hAnsiTheme="majorHAnsi" w:cs="돋움체" w:hint="eastAsia"/>
          <w:b/>
          <w:bCs/>
          <w:sz w:val="16"/>
          <w:szCs w:val="16"/>
        </w:rPr>
        <w:t>水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城</w:t>
      </w:r>
      <w:proofErr w:type="spellEnd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”에서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水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”라는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한자의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뜻이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買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”라는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음으로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proofErr w:type="spellStart"/>
      <w:r w:rsidRPr="00C15E7E">
        <w:rPr>
          <w:rFonts w:asciiTheme="majorHAnsi" w:eastAsia="한양해서" w:hAnsiTheme="majorHAnsi" w:cs="돋움체" w:hint="eastAsia"/>
          <w:sz w:val="16"/>
          <w:szCs w:val="16"/>
        </w:rPr>
        <w:t>水</w:t>
      </w:r>
      <w:r w:rsidRPr="00C15E7E">
        <w:rPr>
          <w:rFonts w:asciiTheme="majorHAnsi" w:eastAsia="한양해서" w:hAnsiTheme="majorHAnsi" w:cs="돋움체" w:hint="eastAsia"/>
          <w:b/>
          <w:bCs/>
          <w:sz w:val="16"/>
          <w:szCs w:val="16"/>
        </w:rPr>
        <w:t>谷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城縣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一云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="한양해서" w:hAnsiTheme="majorHAnsi" w:cs="돋움체" w:hint="eastAsia"/>
          <w:sz w:val="16"/>
          <w:szCs w:val="16"/>
        </w:rPr>
        <w:t>買</w:t>
      </w:r>
      <w:r w:rsidRPr="00C15E7E">
        <w:rPr>
          <w:rFonts w:asciiTheme="majorHAnsi" w:eastAsia="한양해서" w:hAnsiTheme="majorHAnsi" w:cs="돋움체" w:hint="eastAsia"/>
          <w:b/>
          <w:bCs/>
          <w:sz w:val="16"/>
          <w:szCs w:val="16"/>
        </w:rPr>
        <w:t>旦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忽</w:t>
      </w:r>
      <w:proofErr w:type="spellEnd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”에서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谷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”이라는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한자의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뜻이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旦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”이라는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음으로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읽힌다는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것을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알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수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있다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.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고대에서는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買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”가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/>
          <w:sz w:val="16"/>
          <w:szCs w:val="16"/>
        </w:rPr>
        <w:t>mai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혹은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/>
          <w:sz w:val="16"/>
          <w:szCs w:val="16"/>
        </w:rPr>
        <w:t>mie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로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, 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“</w:t>
      </w:r>
      <w:r w:rsidRPr="00C15E7E">
        <w:rPr>
          <w:rFonts w:asciiTheme="majorHAnsi" w:eastAsia="한양해서" w:hAnsiTheme="majorHAnsi" w:cs="돋움체" w:hint="eastAsia"/>
          <w:sz w:val="16"/>
          <w:szCs w:val="16"/>
        </w:rPr>
        <w:t>旦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”</w:t>
      </w:r>
      <w:proofErr w:type="gram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이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 tan</w:t>
      </w:r>
      <w:proofErr w:type="gram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혹은</w:t>
      </w:r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/>
          <w:sz w:val="16"/>
          <w:szCs w:val="16"/>
        </w:rPr>
        <w:t>tuan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으로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proofErr w:type="spellStart"/>
      <w:r w:rsidRPr="00C15E7E">
        <w:rPr>
          <w:rFonts w:asciiTheme="majorHAnsi" w:eastAsiaTheme="majorHAnsi" w:hAnsiTheme="majorHAnsi" w:cs="돋움체" w:hint="eastAsia"/>
          <w:sz w:val="16"/>
          <w:szCs w:val="16"/>
        </w:rPr>
        <w:t>읽혔</w:t>
      </w:r>
      <w:proofErr w:type="spellEnd"/>
      <w:r w:rsidRPr="00C15E7E">
        <w:rPr>
          <w:rFonts w:asciiTheme="majorHAnsi" w:eastAsiaTheme="majorHAnsi" w:hAnsiTheme="majorHAnsi" w:cs="돋움체"/>
          <w:sz w:val="16"/>
          <w:szCs w:val="16"/>
        </w:rPr>
        <w:t xml:space="preserve"> </w:t>
      </w:r>
      <w:r w:rsidRPr="00C15E7E">
        <w:rPr>
          <w:rFonts w:asciiTheme="majorHAnsi" w:eastAsiaTheme="majorHAnsi" w:hAnsiTheme="majorHAnsi" w:cs="돋움체" w:hint="eastAsia"/>
          <w:sz w:val="16"/>
          <w:szCs w:val="16"/>
        </w:rPr>
        <w:t>다</w:t>
      </w:r>
      <w:r w:rsidRPr="00C15E7E">
        <w:rPr>
          <w:rFonts w:asciiTheme="majorHAnsi" w:eastAsiaTheme="majorHAnsi" w:hAnsiTheme="majorHAnsi" w:cs="돋움체"/>
          <w:sz w:val="16"/>
          <w:szCs w:val="16"/>
        </w:rPr>
        <w:t>.</w:t>
      </w:r>
    </w:p>
    <w:p w:rsidR="00A10689" w:rsidRPr="00EB278C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 w:hint="eastAsia"/>
          <w:sz w:val="16"/>
          <w:szCs w:val="16"/>
        </w:rPr>
      </w:pPr>
      <w:r w:rsidRPr="00C15E7E">
        <w:rPr>
          <w:rFonts w:asciiTheme="majorHAnsi" w:eastAsiaTheme="majorHAnsi" w:hAnsiTheme="majorHAnsi" w:cs="돋움체"/>
          <w:sz w:val="16"/>
          <w:szCs w:val="16"/>
        </w:rPr>
        <w:tab/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>고구려어의 미에(</w:t>
      </w:r>
      <w:r w:rsidRPr="00EB278C">
        <w:rPr>
          <w:rFonts w:asciiTheme="majorHAnsi" w:eastAsia="한양해서" w:hAnsiTheme="majorHAnsi" w:cs="돋움체" w:hint="eastAsia"/>
          <w:sz w:val="16"/>
          <w:szCs w:val="16"/>
        </w:rPr>
        <w:t>水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>), 탄(</w:t>
      </w:r>
      <w:r w:rsidRPr="00EB278C">
        <w:rPr>
          <w:rFonts w:asciiTheme="majorHAnsi" w:eastAsia="한양해서" w:hAnsiTheme="majorHAnsi" w:cs="돋움체" w:hint="eastAsia"/>
          <w:sz w:val="16"/>
          <w:szCs w:val="16"/>
        </w:rPr>
        <w:t>谷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>), 이(</w:t>
      </w:r>
      <w:r w:rsidRPr="00EB278C">
        <w:rPr>
          <w:rFonts w:asciiTheme="majorHAnsi" w:eastAsia="한양해서" w:hAnsiTheme="majorHAnsi" w:cs="돋움체" w:hint="eastAsia"/>
          <w:sz w:val="16"/>
          <w:szCs w:val="16"/>
        </w:rPr>
        <w:t>入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), 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누아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(</w:t>
      </w:r>
      <w:r w:rsidRPr="00EB278C">
        <w:rPr>
          <w:rFonts w:asciiTheme="majorHAnsi" w:eastAsia="한양해서" w:hAnsiTheme="majorHAnsi" w:cs="돋움체" w:hint="eastAsia"/>
          <w:sz w:val="16"/>
          <w:szCs w:val="16"/>
        </w:rPr>
        <w:t>土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), 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우사함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(</w:t>
      </w:r>
      <w:r w:rsidRPr="00EB278C">
        <w:rPr>
          <w:rFonts w:asciiTheme="majorHAnsi" w:eastAsia="한양해서" w:hAnsiTheme="majorHAnsi" w:cs="돋움체" w:hint="eastAsia"/>
          <w:sz w:val="16"/>
          <w:szCs w:val="16"/>
        </w:rPr>
        <w:t>兎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), 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나머르</w:t>
      </w:r>
      <w:proofErr w:type="spellEnd"/>
      <w:r w:rsidR="00EB278C"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 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>(</w:t>
      </w:r>
      <w:r w:rsidRPr="00EB278C">
        <w:rPr>
          <w:rFonts w:asciiTheme="majorHAnsi" w:eastAsia="한양해서" w:hAnsiTheme="majorHAnsi" w:cs="바탕" w:hint="eastAsia"/>
          <w:sz w:val="16"/>
          <w:szCs w:val="16"/>
        </w:rPr>
        <w:t>鉛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>) 등은 고대 일본어의 “미두,”“타니,” “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이르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,” “나(</w:t>
      </w:r>
      <w:r w:rsidRPr="00EB278C">
        <w:rPr>
          <w:rFonts w:asciiTheme="majorHAnsi" w:eastAsia="한양해서" w:hAnsiTheme="majorHAnsi" w:cs="바탕" w:hint="eastAsia"/>
          <w:sz w:val="16"/>
          <w:szCs w:val="16"/>
        </w:rPr>
        <w:t>地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>),” “우사기,” “나마리” 등과 각각 유사하다. 백제어의 코마(</w:t>
      </w:r>
      <w:proofErr w:type="spellStart"/>
      <w:r w:rsidRPr="00EB278C">
        <w:rPr>
          <w:rFonts w:asciiTheme="majorHAnsi" w:eastAsia="한양해서" w:hAnsiTheme="majorHAnsi" w:cs="바탕" w:hint="eastAsia"/>
          <w:sz w:val="16"/>
          <w:szCs w:val="16"/>
        </w:rPr>
        <w:t>熊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), 키(</w:t>
      </w:r>
      <w:r w:rsidRPr="00EB278C">
        <w:rPr>
          <w:rFonts w:asciiTheme="majorHAnsi" w:eastAsia="한양해서" w:hAnsiTheme="majorHAnsi" w:cs="바탕" w:hint="eastAsia"/>
          <w:sz w:val="16"/>
          <w:szCs w:val="16"/>
        </w:rPr>
        <w:t>城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>) 등은 고대 일본어의 “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쿠마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,” “키” 등과 각각 유사하다. 이기문 교수는 부여-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고구려어는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 신라어뿐만 아니라 일본어와도 직접적이며 가장 가까운 친족관계를 가지고 있다고 말한다. 동시에, 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백제어는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 신라어와 매우 가까웠다 한다. (이기문, 1972: 32-39) </w:t>
      </w:r>
    </w:p>
    <w:p w:rsidR="00A10689" w:rsidRPr="00EB278C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 w:hint="eastAsia"/>
          <w:sz w:val="16"/>
          <w:szCs w:val="16"/>
        </w:rPr>
      </w:pPr>
      <w:r w:rsidRPr="00EB278C">
        <w:rPr>
          <w:rFonts w:asciiTheme="majorHAnsi" w:eastAsiaTheme="majorHAnsi" w:hAnsiTheme="majorHAnsi" w:cs="돋움체" w:hint="eastAsia"/>
          <w:sz w:val="16"/>
          <w:szCs w:val="16"/>
        </w:rPr>
        <w:tab/>
        <w:t>양서(</w:t>
      </w:r>
      <w:r w:rsidRPr="00EB278C">
        <w:rPr>
          <w:rFonts w:asciiTheme="majorHAnsi" w:eastAsia="한양해서" w:hAnsiTheme="majorHAnsi" w:cs="바탕" w:hint="eastAsia"/>
          <w:sz w:val="16"/>
          <w:szCs w:val="16"/>
        </w:rPr>
        <w:t>梁書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)는, 백제어가 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고구려어와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 같다고 말할 뿐 아니라, 백제가 왜와 가깝기 때문에 문신을 한 사람들이 많았다고 기록을 했다(</w:t>
      </w:r>
      <w:proofErr w:type="spellStart"/>
      <w:r w:rsidRPr="00EB278C">
        <w:rPr>
          <w:rFonts w:asciiTheme="majorHAnsi" w:eastAsia="한양해서" w:hAnsiTheme="majorHAnsi" w:cs="바탕" w:hint="eastAsia"/>
          <w:sz w:val="16"/>
          <w:szCs w:val="16"/>
        </w:rPr>
        <w:t>其國</w:t>
      </w:r>
      <w:r w:rsidRPr="00EB278C">
        <w:rPr>
          <w:rFonts w:asciiTheme="majorHAnsi" w:eastAsia="한양해서" w:hAnsiTheme="majorHAnsi" w:cs="바탕" w:hint="eastAsia"/>
          <w:b/>
          <w:bCs/>
          <w:sz w:val="16"/>
          <w:szCs w:val="16"/>
        </w:rPr>
        <w:t>近</w:t>
      </w:r>
      <w:r w:rsidRPr="00EB278C">
        <w:rPr>
          <w:rFonts w:asciiTheme="majorHAnsi" w:eastAsia="한양해서" w:hAnsiTheme="majorHAnsi" w:cs="바탕" w:hint="eastAsia"/>
          <w:sz w:val="16"/>
          <w:szCs w:val="16"/>
        </w:rPr>
        <w:t>倭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 </w:t>
      </w:r>
      <w:proofErr w:type="spellStart"/>
      <w:r w:rsidRPr="00EB278C">
        <w:rPr>
          <w:rFonts w:asciiTheme="majorHAnsi" w:eastAsia="한양해서" w:hAnsiTheme="majorHAnsi" w:cs="바탕" w:hint="eastAsia"/>
          <w:sz w:val="16"/>
          <w:szCs w:val="16"/>
        </w:rPr>
        <w:t>頗有文身者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). 여기서 가깝다(</w:t>
      </w:r>
      <w:r w:rsidRPr="00EB278C">
        <w:rPr>
          <w:rFonts w:asciiTheme="majorHAnsi" w:eastAsia="한양해서" w:hAnsiTheme="majorHAnsi" w:cs="바탕" w:hint="eastAsia"/>
          <w:sz w:val="16"/>
          <w:szCs w:val="16"/>
        </w:rPr>
        <w:t>近</w:t>
      </w:r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)는 말은 물리적인 거리를 뜻하는 말이 아닐 것이다. 결국 </w:t>
      </w:r>
      <w:proofErr w:type="spellStart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>알타이어</w:t>
      </w:r>
      <w:proofErr w:type="spellEnd"/>
      <w:r w:rsidRPr="00EB278C">
        <w:rPr>
          <w:rFonts w:asciiTheme="majorHAnsi" w:eastAsiaTheme="majorHAnsi" w:hAnsiTheme="majorHAnsi" w:cs="돋움체" w:hint="eastAsia"/>
          <w:sz w:val="16"/>
          <w:szCs w:val="16"/>
        </w:rPr>
        <w:t xml:space="preserve"> 계통에 속하는 부여-고구려-백제 언어가 신라어와 친족관계 일뿐 아니라 고대 일본어와도 아주 가까운 친족관계라는 것이다.   </w:t>
      </w: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6"/>
          <w:szCs w:val="16"/>
        </w:rPr>
      </w:pPr>
    </w:p>
    <w:p w:rsidR="00A10689" w:rsidRPr="00C15E7E" w:rsidRDefault="00A10689">
      <w:pPr>
        <w:pStyle w:val="s0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jc w:val="both"/>
        <w:rPr>
          <w:rFonts w:asciiTheme="majorHAnsi" w:eastAsiaTheme="majorHAnsi" w:hAnsiTheme="majorHAnsi" w:cs="돋움체"/>
          <w:sz w:val="16"/>
          <w:szCs w:val="16"/>
        </w:rPr>
      </w:pPr>
    </w:p>
    <w:sectPr w:rsidR="00A10689" w:rsidRPr="00C15E7E" w:rsidSect="00495AF6">
      <w:pgSz w:w="11906" w:h="16838"/>
      <w:pgMar w:top="3969" w:right="1247" w:bottom="2835" w:left="49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55" w:rsidRDefault="00541055" w:rsidP="00FF34C0">
      <w:r>
        <w:separator/>
      </w:r>
    </w:p>
  </w:endnote>
  <w:endnote w:type="continuationSeparator" w:id="0">
    <w:p w:rsidR="00541055" w:rsidRDefault="00541055" w:rsidP="00FF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55" w:rsidRDefault="00541055" w:rsidP="00FF34C0">
      <w:r>
        <w:separator/>
      </w:r>
    </w:p>
  </w:footnote>
  <w:footnote w:type="continuationSeparator" w:id="0">
    <w:p w:rsidR="00541055" w:rsidRDefault="00541055" w:rsidP="00FF3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4C0"/>
    <w:rsid w:val="0020427C"/>
    <w:rsid w:val="00395286"/>
    <w:rsid w:val="0044416C"/>
    <w:rsid w:val="00495AF6"/>
    <w:rsid w:val="00541055"/>
    <w:rsid w:val="00A10689"/>
    <w:rsid w:val="00C15E7E"/>
    <w:rsid w:val="00EB278C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6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95AF6"/>
    <w:pPr>
      <w:widowControl w:val="0"/>
      <w:autoSpaceDE w:val="0"/>
      <w:autoSpaceDN w:val="0"/>
      <w:adjustRightInd w:val="0"/>
    </w:pPr>
    <w:rPr>
      <w:rFonts w:ascii="돋움체" w:eastAsia="돋움체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F34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FF34C0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FF3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FF34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머리말</dc:title>
  <dc:creator>Wontack Hong</dc:creator>
  <cp:lastModifiedBy>Wontack Hong</cp:lastModifiedBy>
  <cp:revision>3</cp:revision>
  <cp:lastPrinted>2012-03-24T08:57:00Z</cp:lastPrinted>
  <dcterms:created xsi:type="dcterms:W3CDTF">2012-03-24T09:09:00Z</dcterms:created>
  <dcterms:modified xsi:type="dcterms:W3CDTF">2012-03-24T09:13:00Z</dcterms:modified>
</cp:coreProperties>
</file>